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592994" w:rsidRPr="00592994" w:rsidTr="00E1764D">
        <w:tc>
          <w:tcPr>
            <w:tcW w:w="4808" w:type="dxa"/>
          </w:tcPr>
          <w:p w:rsidR="00592994" w:rsidRPr="00592994" w:rsidRDefault="00592994" w:rsidP="005929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592994" w:rsidRPr="00592994" w:rsidRDefault="00592994" w:rsidP="005929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592994" w:rsidRPr="00592994" w:rsidRDefault="00592994" w:rsidP="005929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592994" w:rsidRPr="004E128A" w:rsidRDefault="00592994" w:rsidP="005929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689" w:type="dxa"/>
          </w:tcPr>
          <w:p w:rsidR="00592994" w:rsidRPr="00592994" w:rsidRDefault="00592994" w:rsidP="00592994">
            <w:pPr>
              <w:spacing w:before="0" w:beforeAutospacing="0" w:after="0" w:afterAutospacing="0"/>
              <w:ind w:firstLine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A6780F0" wp14:editId="5FCA463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-153670</wp:posOffset>
                  </wp:positionV>
                  <wp:extent cx="1490345" cy="1499235"/>
                  <wp:effectExtent l="0" t="0" r="0" b="571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001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2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592994" w:rsidRPr="00592994" w:rsidRDefault="00592994" w:rsidP="0059299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92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«ООШ</w:t>
            </w:r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.;</w:t>
            </w:r>
            <w:proofErr w:type="spellStart"/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Увальное</w:t>
            </w:r>
            <w:proofErr w:type="spellEnd"/>
            <w:proofErr w:type="gramEnd"/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:rsidR="00592994" w:rsidRPr="00592994" w:rsidRDefault="00592994" w:rsidP="005929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</w:t>
            </w:r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929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</w:p>
          <w:p w:rsidR="00592994" w:rsidRPr="00592994" w:rsidRDefault="00592994" w:rsidP="005929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 от 19</w:t>
            </w:r>
            <w:r w:rsidRPr="00592994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92994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92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592994" w:rsidRPr="00592994" w:rsidRDefault="00592994" w:rsidP="00592994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92994" w:rsidRDefault="00592994" w:rsidP="002234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42A" w:rsidRPr="00592994" w:rsidRDefault="0022342A" w:rsidP="0022342A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КЛАССНОМ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РУКОВОДСТВЕ</w:t>
      </w:r>
    </w:p>
    <w:bookmarkEnd w:id="0"/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Увальное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342A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342A" w:rsidRPr="006579BB" w:rsidRDefault="0022342A" w:rsidP="002234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34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234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2342A">
        <w:rPr>
          <w:rFonts w:ascii="Times New Roman" w:hAnsi="Times New Roman" w:cs="Times New Roman"/>
          <w:color w:val="000000"/>
          <w:sz w:val="24"/>
          <w:szCs w:val="24"/>
          <w:lang w:val="ru-RU"/>
        </w:rPr>
        <w:t>21.07.2022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582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программ»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2342A" w:rsidRPr="0022342A" w:rsidRDefault="0022342A" w:rsidP="002234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2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234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Увальное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34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Увальное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закрепляется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должностью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342A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24.07.1998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124-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24.06.1999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120-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29.12.2010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436-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развитию»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07.05.2012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597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политики»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07.05.2018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204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стратегических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29.05.2015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31.05.2021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="00DC08B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BA" w:rsidRPr="006579B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C08B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BA"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C08B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>31.05.2021</w:t>
      </w:r>
      <w:r w:rsidR="00DC08B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8BA"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C08BA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 w:rsidR="00DC08BA"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11.05.2016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536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кураторами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изложенными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распоряжении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29.05.2015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342A" w:rsidRPr="006579BB" w:rsidRDefault="0022342A" w:rsidP="0059299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семейными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592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59299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59299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Default="0022342A" w:rsidP="002234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342A" w:rsidRDefault="0022342A" w:rsidP="002234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342A" w:rsidRPr="006579BB" w:rsidRDefault="0022342A" w:rsidP="002234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кооперация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342A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342A" w:rsidRPr="006579BB" w:rsidRDefault="0022342A" w:rsidP="002234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коллективизма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солидарности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недопустимости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травли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жестокости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негативным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сетевым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сообществам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употреблению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нанести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жестокости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агрессии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обесцениванию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2342A" w:rsidRPr="006579BB" w:rsidRDefault="0022342A" w:rsidP="002234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попыток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обозначенных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proofErr w:type="gram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успешных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компетентности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причиняющую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правопорядка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2342A" w:rsidRPr="006579BB" w:rsidRDefault="0022342A" w:rsidP="0022342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ядру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охватывает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минимально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контекстных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2.7.1.1. </w:t>
      </w:r>
      <w:proofErr w:type="gram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ориентированная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приоритетным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оказавшихся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проблемных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стрессовых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наркотической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алкогольной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устойчиво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поддержку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талантливых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2.7.1.2.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осуществляемая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регулирование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полиэтнической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поликультурной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ориентационного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семейным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патриотизму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чувству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признанию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волонтерскую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деструктивных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жестокости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травли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2.7.1.3.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сотрудничеству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proofErr w:type="gram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2.7.1.4.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преподающими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proofErr w:type="gram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полезную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2342A" w:rsidRPr="006579BB" w:rsidRDefault="0022342A" w:rsidP="0022342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библиотекарем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вожатыми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внешкольной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каникулярных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2.7.1.5.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бизнеса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2.8.1.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юношеской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«Российское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2.8.2.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общешкольной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«Самый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академических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2342A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58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контекстных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415872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="0022342A"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оценками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опоздавших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выясняет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профилактическую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опозданий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158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2342A" w:rsidRPr="006579BB" w:rsidRDefault="0022342A" w:rsidP="0022342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еженедельно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342A" w:rsidRPr="006579BB" w:rsidRDefault="0022342A" w:rsidP="0022342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отмечает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Default="0022342A" w:rsidP="0022342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342A" w:rsidRPr="006579BB" w:rsidRDefault="0022342A" w:rsidP="0022342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работающими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342A" w:rsidRPr="006579BB" w:rsidRDefault="0022342A" w:rsidP="0022342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Default="0022342A" w:rsidP="0022342A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Default="0022342A" w:rsidP="002234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342A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ежегодно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2342A" w:rsidRPr="006579BB" w:rsidRDefault="0022342A" w:rsidP="0022342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2342A" w:rsidRPr="006579BB" w:rsidRDefault="0022342A" w:rsidP="0022342A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четкой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экскурсионных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поездок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турпоходов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дискотек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годовым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посильный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4.9.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расчете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консультация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22342A" w:rsidRPr="006579BB" w:rsidRDefault="0022342A" w:rsidP="0022342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22342A" w:rsidRPr="006579BB" w:rsidRDefault="0022342A" w:rsidP="0022342A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концерты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слеты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Default="0022342A" w:rsidP="0022342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2342A" w:rsidRPr="004458EC" w:rsidRDefault="0022342A" w:rsidP="0022342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458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комплексность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охвата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обозначенных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адресность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интересных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блогов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2342A" w:rsidRPr="006579BB" w:rsidRDefault="0022342A" w:rsidP="0022342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системность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Экспертное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позитивной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выражается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ежемесячных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возложения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Нематериальное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предполагающее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делегирование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наделение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статусом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стажировках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предполагающее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выгорания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42A" w:rsidRPr="006579BB" w:rsidRDefault="0022342A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7.2.4.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Моральное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обеспечивающее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342A" w:rsidRPr="006579BB" w:rsidRDefault="0022342A" w:rsidP="0022342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занесением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почетными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письмами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статусных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фотопортретов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аннотациями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успехах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исполнительными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342A" w:rsidRPr="006579BB" w:rsidRDefault="0022342A" w:rsidP="0022342A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субъекте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нагрудного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почетного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звания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премий</w:t>
      </w:r>
      <w:r w:rsidRPr="00657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8EC" w:rsidRDefault="004458EC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8EC" w:rsidRDefault="004458EC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8EC" w:rsidRDefault="004458EC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8EC" w:rsidRDefault="004458EC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8EC" w:rsidRDefault="004458EC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8EC" w:rsidRDefault="004458EC" w:rsidP="002234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556" w:rsidRPr="00592994" w:rsidRDefault="00FB3556" w:rsidP="0022342A">
      <w:pPr>
        <w:jc w:val="both"/>
        <w:rPr>
          <w:lang w:val="ru-RU"/>
        </w:rPr>
      </w:pPr>
    </w:p>
    <w:sectPr w:rsidR="00FB3556" w:rsidRPr="00592994" w:rsidSect="00592994"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59" w:rsidRDefault="00DE6359" w:rsidP="00592994">
      <w:pPr>
        <w:spacing w:before="0" w:after="0"/>
      </w:pPr>
      <w:r>
        <w:separator/>
      </w:r>
    </w:p>
  </w:endnote>
  <w:endnote w:type="continuationSeparator" w:id="0">
    <w:p w:rsidR="00DE6359" w:rsidRDefault="00DE6359" w:rsidP="005929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59" w:rsidRDefault="00DE6359" w:rsidP="00592994">
      <w:pPr>
        <w:spacing w:before="0" w:after="0"/>
      </w:pPr>
      <w:r>
        <w:separator/>
      </w:r>
    </w:p>
  </w:footnote>
  <w:footnote w:type="continuationSeparator" w:id="0">
    <w:p w:rsidR="00DE6359" w:rsidRDefault="00DE6359" w:rsidP="005929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07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C7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92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E0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36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F4F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53A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01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F7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71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10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61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40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63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E3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D31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74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67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100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72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51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82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22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A55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7"/>
  </w:num>
  <w:num w:numId="5">
    <w:abstractNumId w:val="21"/>
  </w:num>
  <w:num w:numId="6">
    <w:abstractNumId w:val="1"/>
  </w:num>
  <w:num w:numId="7">
    <w:abstractNumId w:val="24"/>
  </w:num>
  <w:num w:numId="8">
    <w:abstractNumId w:val="2"/>
  </w:num>
  <w:num w:numId="9">
    <w:abstractNumId w:val="7"/>
  </w:num>
  <w:num w:numId="10">
    <w:abstractNumId w:val="18"/>
  </w:num>
  <w:num w:numId="11">
    <w:abstractNumId w:val="19"/>
  </w:num>
  <w:num w:numId="12">
    <w:abstractNumId w:val="22"/>
  </w:num>
  <w:num w:numId="13">
    <w:abstractNumId w:val="0"/>
  </w:num>
  <w:num w:numId="14">
    <w:abstractNumId w:val="3"/>
  </w:num>
  <w:num w:numId="15">
    <w:abstractNumId w:val="23"/>
  </w:num>
  <w:num w:numId="16">
    <w:abstractNumId w:val="8"/>
  </w:num>
  <w:num w:numId="17">
    <w:abstractNumId w:val="11"/>
  </w:num>
  <w:num w:numId="18">
    <w:abstractNumId w:val="5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1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2C"/>
    <w:rsid w:val="0022342A"/>
    <w:rsid w:val="00415872"/>
    <w:rsid w:val="004458EC"/>
    <w:rsid w:val="00510D83"/>
    <w:rsid w:val="00592994"/>
    <w:rsid w:val="00943899"/>
    <w:rsid w:val="00DC08BA"/>
    <w:rsid w:val="00DE6359"/>
    <w:rsid w:val="00E4192C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61011-1280-42F8-8906-9AD746D7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2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99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92994"/>
    <w:rPr>
      <w:lang w:val="en-US"/>
    </w:rPr>
  </w:style>
  <w:style w:type="paragraph" w:styleId="a5">
    <w:name w:val="footer"/>
    <w:basedOn w:val="a"/>
    <w:link w:val="a6"/>
    <w:uiPriority w:val="99"/>
    <w:unhideWhenUsed/>
    <w:rsid w:val="0059299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92994"/>
    <w:rPr>
      <w:lang w:val="en-US"/>
    </w:rPr>
  </w:style>
  <w:style w:type="table" w:styleId="a7">
    <w:name w:val="Table Grid"/>
    <w:basedOn w:val="a1"/>
    <w:uiPriority w:val="59"/>
    <w:rsid w:val="00592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MSI</cp:lastModifiedBy>
  <cp:revision>6</cp:revision>
  <dcterms:created xsi:type="dcterms:W3CDTF">2024-06-18T03:24:00Z</dcterms:created>
  <dcterms:modified xsi:type="dcterms:W3CDTF">2024-06-18T22:45:00Z</dcterms:modified>
</cp:coreProperties>
</file>