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29" w:rsidRPr="00700DFA" w:rsidRDefault="00415EBD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6666889"/>
      <w:r w:rsidRPr="00700D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МИНИСТЕРСТВО </w:t>
      </w:r>
      <w:r w:rsidR="00143A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ОБРАЗОВАНИЯ</w:t>
      </w:r>
      <w:r w:rsidRPr="00700D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E6D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ПРИМОРСКОГО КРАЯ</w:t>
      </w:r>
    </w:p>
    <w:p w:rsidR="00E44CF0" w:rsidRPr="00700DFA" w:rsidRDefault="00E44CF0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DFA">
        <w:rPr>
          <w:rFonts w:ascii="Times New Roman" w:hAnsi="Times New Roman" w:cs="Times New Roman"/>
          <w:sz w:val="28"/>
          <w:szCs w:val="28"/>
          <w:lang w:val="ru-RU"/>
        </w:rPr>
        <w:t>Отдел образования Кировского муниципального района</w:t>
      </w:r>
    </w:p>
    <w:p w:rsidR="008B2D29" w:rsidRPr="00700DFA" w:rsidRDefault="00E44CF0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D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"ООШ с.Увальное"</w:t>
      </w:r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6D56" w:rsidRPr="00700DFA" w:rsidTr="00FE6D56">
        <w:tc>
          <w:tcPr>
            <w:tcW w:w="3114" w:type="dxa"/>
          </w:tcPr>
          <w:p w:rsidR="007559D2" w:rsidRPr="00700DFA" w:rsidRDefault="00415EBD" w:rsidP="00700D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Сунтуфий А.Н. 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№1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«28» 08 2024 г</w:t>
            </w:r>
            <w:r w:rsidRPr="00700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E6D56" w:rsidRPr="00700DFA" w:rsidRDefault="00415EBD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FE6D56" w:rsidRPr="00700DFA" w:rsidRDefault="00FE6D56" w:rsidP="00700D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E6D56" w:rsidRPr="00700DFA" w:rsidRDefault="00415EBD" w:rsidP="00700D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учебно-воспитательной работе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Макаренко А.С.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№1</w:t>
            </w:r>
          </w:p>
          <w:p w:rsidR="00FE6D56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«30» 08. 2024</w:t>
            </w:r>
          </w:p>
          <w:p w:rsidR="00FE6D56" w:rsidRPr="00700DFA" w:rsidRDefault="00FE6D56" w:rsidP="00700D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E6D56" w:rsidRPr="00700DFA" w:rsidRDefault="00FA3CF8" w:rsidP="00700D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277FFE" wp14:editId="3E65E763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137795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EBD" w:rsidRPr="0070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СунтуфийА.Н. </w:t>
            </w:r>
          </w:p>
          <w:p w:rsidR="007559D2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59D2" w:rsidRPr="00700DFA" w:rsidRDefault="007559D2" w:rsidP="00700D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Приказ №50</w:t>
            </w:r>
          </w:p>
          <w:p w:rsidR="00FE6D56" w:rsidRPr="00700DFA" w:rsidRDefault="007559D2" w:rsidP="00700D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«30» 08.2024 г</w:t>
            </w:r>
          </w:p>
        </w:tc>
      </w:tr>
    </w:tbl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D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B2D29" w:rsidRPr="00700DFA" w:rsidRDefault="00415EBD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DF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700DFA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700D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4821331)</w:t>
      </w: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D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«Литература»</w:t>
      </w:r>
    </w:p>
    <w:p w:rsidR="008B2D29" w:rsidRPr="00700DFA" w:rsidRDefault="00415EBD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D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5-9 классов </w:t>
      </w: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29" w:rsidRPr="00700DFA" w:rsidRDefault="008B2D29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0DFA" w:rsidRDefault="00700DFA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5ce1acce-c3fd-49bf-9494-1e3d1db3054e"/>
    </w:p>
    <w:p w:rsidR="00700DFA" w:rsidRDefault="00700DFA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00DFA" w:rsidRDefault="00700DFA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0D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 Увальное</w:t>
      </w:r>
      <w:bookmarkEnd w:id="2"/>
      <w:r w:rsidRPr="00700D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3" w:name="f687a116-da41-41a9-8c31-63d3ecc684a2"/>
      <w:r w:rsidRPr="00700D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 г</w:t>
      </w:r>
      <w:bookmarkEnd w:id="3"/>
    </w:p>
    <w:p w:rsidR="008B2D29" w:rsidRPr="00700DFA" w:rsidRDefault="008B2D29" w:rsidP="00700DF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0DFA" w:rsidRDefault="00700DFA" w:rsidP="00700DF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36666890"/>
      <w:bookmarkEnd w:id="0"/>
    </w:p>
    <w:p w:rsidR="008B2D29" w:rsidRPr="00700DFA" w:rsidRDefault="00415EBD" w:rsidP="00700DF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00DFA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700DFA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700DFA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«ЛИТЕРАТУРА» В УЧЕБНОМ ПЛАНЕ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F63E1C">
        <w:rPr>
          <w:rFonts w:ascii="Times New Roman" w:hAnsi="Times New Roman"/>
          <w:color w:val="000000"/>
          <w:sz w:val="24"/>
          <w:szCs w:val="24"/>
          <w:lang w:val="ru-RU"/>
        </w:rPr>
        <w:t xml:space="preserve"> 9 классе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предмета отводится 3 часа в неделю, </w:t>
      </w:r>
      <w:r w:rsidR="00F63E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Default="008B2D29" w:rsidP="00700DFA">
      <w:pPr>
        <w:spacing w:line="240" w:lineRule="auto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5" w:name="block-36666891"/>
      <w:bookmarkEnd w:id="4"/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B2D29" w:rsidRPr="00700DFA" w:rsidRDefault="00415EBD" w:rsidP="00F63E1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700DF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6" w:name="e8b587e6-2f8c-4690-a635-22bb3cee08ae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6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7" w:name="8ca8cc5e-b57b-4292-a0a2-4d5e99a37fc7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7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700DF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" w:name="7eb282c3-f5ef-4e9f-86b2-734492601833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9" w:name="d3f3009b-2bf2-4457-85cc-996248170bfd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9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10" w:name="0b2f85f8-e824-4e61-a1ac-4efc7fb78a2f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10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11" w:name="87a51fa3-c568-4583-a18a-174135483b9d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11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12" w:name="131db750-5e26-42b5-b0b5-6f68058ef787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2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13" w:name="50dcaf75-7eb3-4058-9b14-0313c9277b2d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13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14" w:name="0b3534b6-8dfe-4b28-9993-091faed66786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4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15" w:name="e19cbdea-f76d-4b99-b400-83b11ad6923d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15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16" w:name="e2190f02-8aec-4529-8d6c-41c65b65ca2e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6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700DF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2ccf1dde-3592-470f-89fb-4ebac1d8e3cf"/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17"/>
    </w:p>
    <w:p w:rsidR="008B2D29" w:rsidRDefault="008B2D29" w:rsidP="00700DFA">
      <w:pPr>
        <w:spacing w:line="240" w:lineRule="auto"/>
        <w:rPr>
          <w:sz w:val="24"/>
          <w:szCs w:val="24"/>
          <w:lang w:val="ru-RU"/>
        </w:rPr>
      </w:pPr>
    </w:p>
    <w:p w:rsidR="00940CE8" w:rsidRDefault="00940CE8" w:rsidP="00700DFA">
      <w:pPr>
        <w:spacing w:line="240" w:lineRule="auto"/>
        <w:rPr>
          <w:sz w:val="24"/>
          <w:szCs w:val="24"/>
          <w:lang w:val="ru-RU"/>
        </w:rPr>
      </w:pPr>
    </w:p>
    <w:p w:rsidR="00940CE8" w:rsidRPr="00940CE8" w:rsidRDefault="00940CE8" w:rsidP="00B212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Формы учёта рабочей программы воспитания в рабочей программе по литературе</w:t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    Рабочая программа воспитания реализуется в том числе и через использование воспитательного потенциала уроков литературы. Эта работа осуществляется в следующих формах: 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вданный момент темами, на тот вклад, который они внесли в развитие нашей страны и мира, на достойные подражания примеры их жизни, на мотивы их поступков; — демонстрацию обучающимся примеров ответственного, гражданского поведения, проявления человеколюбия и добросердечности; — использование на уроках информации, затрагивающей важные социальные, нравственные, этические вопросы. 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Инициирование обсуждений, высказываний своего мнения, выработки своего личностного отношения к изучаемым лицам, произведениям художественной литературы и искусства.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940CE8" w:rsidRPr="00940CE8" w:rsidRDefault="00940CE8" w:rsidP="00700D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40CE8" w:rsidRPr="00940CE8">
          <w:pgSz w:w="11906" w:h="16383"/>
          <w:pgMar w:top="1134" w:right="850" w:bottom="1134" w:left="1701" w:header="720" w:footer="720" w:gutter="0"/>
          <w:cols w:space="720"/>
        </w:sectPr>
      </w:pP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940CE8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8B2D29" w:rsidRPr="00700DFA" w:rsidRDefault="00415EBD" w:rsidP="00700DF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8" w:name="block-36666886"/>
      <w:bookmarkEnd w:id="5"/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8B2D29" w:rsidRPr="00700DFA" w:rsidRDefault="00415EBD" w:rsidP="00F63E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B2D29" w:rsidRPr="00700DFA" w:rsidRDefault="008B2D29" w:rsidP="00F63E1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8B2D29" w:rsidRPr="00700DFA" w:rsidRDefault="00415EBD" w:rsidP="00F63E1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B2D29" w:rsidRPr="00700DFA" w:rsidRDefault="00415EBD" w:rsidP="00F63E1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B2D29" w:rsidRPr="00700DFA" w:rsidRDefault="00415EBD" w:rsidP="00F63E1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B2D29" w:rsidRPr="00700DFA" w:rsidRDefault="008B2D29" w:rsidP="00F63E1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8B2D29" w:rsidRPr="00700DFA" w:rsidRDefault="00415EBD" w:rsidP="00F63E1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B2D29" w:rsidRPr="00700DFA" w:rsidRDefault="00415EBD" w:rsidP="00F63E1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B2D29" w:rsidRPr="00700DFA" w:rsidRDefault="00415EBD" w:rsidP="00F63E1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B2D29" w:rsidRPr="00700DFA" w:rsidRDefault="008B2D29" w:rsidP="00F63E1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8B2D29" w:rsidRPr="00700DFA" w:rsidRDefault="00415EBD" w:rsidP="00F63E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B2D29" w:rsidRPr="00700DFA" w:rsidRDefault="00415EBD" w:rsidP="00F63E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B2D29" w:rsidRPr="00700DFA" w:rsidRDefault="00415EBD" w:rsidP="00F63E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B2D29" w:rsidRPr="00700DFA" w:rsidRDefault="00415EBD" w:rsidP="00F63E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B2D29" w:rsidRPr="00700DFA" w:rsidRDefault="008B2D29" w:rsidP="00F63E1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2D29" w:rsidRPr="00700DFA" w:rsidRDefault="00415EBD" w:rsidP="00F63E1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B2D29" w:rsidRPr="00700DFA" w:rsidRDefault="00415EBD" w:rsidP="00F63E1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B2D29" w:rsidRPr="00700DFA" w:rsidRDefault="00415EBD" w:rsidP="00F63E1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B2D29" w:rsidRPr="00700DFA" w:rsidRDefault="00415EBD" w:rsidP="00F63E1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2D29" w:rsidRPr="00700DFA" w:rsidRDefault="00415EBD" w:rsidP="00F63E1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B2D29" w:rsidRPr="00700DFA" w:rsidRDefault="00415EBD" w:rsidP="00F63E1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B2D29" w:rsidRPr="00700DFA" w:rsidRDefault="00415EBD" w:rsidP="00F63E1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8B2D29" w:rsidRPr="00700DFA" w:rsidRDefault="00415EBD" w:rsidP="00F63E1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B2D29" w:rsidRPr="00700DFA" w:rsidRDefault="008B2D29" w:rsidP="00F63E1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8B2D29" w:rsidRPr="00700DFA" w:rsidRDefault="00415EBD" w:rsidP="00F63E1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B2D29" w:rsidRPr="00700DFA" w:rsidRDefault="00415EBD" w:rsidP="00F63E1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B2D29" w:rsidRPr="00700DFA" w:rsidRDefault="00415EBD" w:rsidP="00F63E1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B2D29" w:rsidRPr="00700DFA" w:rsidRDefault="00415EBD" w:rsidP="00F63E1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8B2D29" w:rsidRPr="00700DFA" w:rsidRDefault="00415EBD" w:rsidP="00F63E1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B2D29" w:rsidRPr="00700DFA" w:rsidRDefault="00415EBD" w:rsidP="00F63E1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B2D29" w:rsidRPr="00700DFA" w:rsidRDefault="008B2D29" w:rsidP="00F63E1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8B2D29" w:rsidRPr="00700DFA" w:rsidRDefault="00415EBD" w:rsidP="00F63E1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B2D29" w:rsidRPr="00700DFA" w:rsidRDefault="00415EBD" w:rsidP="00F63E1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B2D29" w:rsidRPr="00700DFA" w:rsidRDefault="00415EBD" w:rsidP="00F63E1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B2D29" w:rsidRPr="00700DFA" w:rsidRDefault="00415EBD" w:rsidP="00F63E1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B2D29" w:rsidRPr="00700DFA" w:rsidRDefault="00415EBD" w:rsidP="00F63E1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B2D29" w:rsidRPr="00700DFA" w:rsidRDefault="008B2D29" w:rsidP="00F63E1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8B2D29" w:rsidRPr="00700DFA" w:rsidRDefault="00415EBD" w:rsidP="00F63E1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B2D29" w:rsidRPr="00700DFA" w:rsidRDefault="00415EBD" w:rsidP="00F63E1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8B2D29" w:rsidRPr="00700DFA" w:rsidRDefault="00415EBD" w:rsidP="00F63E1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B2D29" w:rsidRPr="00700DFA" w:rsidRDefault="00415EBD" w:rsidP="00F63E1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B2D29" w:rsidRPr="00700DFA" w:rsidRDefault="008B2D29" w:rsidP="00F63E1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F63E1C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B2D29" w:rsidRPr="00700DFA" w:rsidRDefault="00415EBD" w:rsidP="00F63E1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B2D29" w:rsidRPr="00700DFA" w:rsidRDefault="008B2D29" w:rsidP="00700DFA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8B2D29" w:rsidRPr="00700DFA" w:rsidRDefault="008B2D29" w:rsidP="00700DFA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8B2D29" w:rsidRPr="00700DFA" w:rsidRDefault="00415EBD" w:rsidP="00700DF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B2D29" w:rsidRPr="00700DFA" w:rsidRDefault="00415EBD" w:rsidP="00700DF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B2D29" w:rsidRPr="00700DFA" w:rsidRDefault="00415EBD" w:rsidP="00700DF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B2D29" w:rsidRPr="00700DFA" w:rsidRDefault="00415EBD" w:rsidP="00700DF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B2D29" w:rsidRPr="00700DFA" w:rsidRDefault="00415EBD" w:rsidP="00700DF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B2D29" w:rsidRPr="00700DFA" w:rsidRDefault="00415EBD" w:rsidP="00700DF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B2D29" w:rsidRPr="00700DFA" w:rsidRDefault="00415EBD" w:rsidP="00700DF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B2D29" w:rsidRPr="00700DFA" w:rsidRDefault="00415EBD" w:rsidP="00700DF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8B2D29" w:rsidRPr="00700DFA" w:rsidRDefault="00415EBD" w:rsidP="00700DF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8B2D29" w:rsidRPr="00700DFA" w:rsidRDefault="00415EBD" w:rsidP="00700DF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B2D29" w:rsidRPr="00700DFA" w:rsidRDefault="00415EBD" w:rsidP="00700DF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B2D29" w:rsidRPr="00700DFA" w:rsidRDefault="00415EBD" w:rsidP="00700DF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2D29" w:rsidRPr="00700DFA" w:rsidRDefault="00415EBD" w:rsidP="00700DF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B2D29" w:rsidRPr="00700DFA" w:rsidRDefault="00415EBD" w:rsidP="00700DF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B2D29" w:rsidRPr="00700DFA" w:rsidRDefault="00415EBD" w:rsidP="00700DF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8B2D29" w:rsidRPr="00700DFA" w:rsidRDefault="00415EBD" w:rsidP="00700DF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B2D29" w:rsidRPr="00700DFA" w:rsidRDefault="00415EBD" w:rsidP="00700DF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B2D29" w:rsidRPr="00700DFA" w:rsidRDefault="00415EBD" w:rsidP="00700DF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B2D29" w:rsidRPr="00700DFA" w:rsidRDefault="00415EBD" w:rsidP="00700DF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B2D29" w:rsidRPr="00700DFA" w:rsidRDefault="00415EBD" w:rsidP="00700DF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B2D29" w:rsidRPr="00700DFA" w:rsidRDefault="00415EBD" w:rsidP="00700DF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2D29" w:rsidRPr="00700DFA" w:rsidRDefault="00415EBD" w:rsidP="00700DF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B2D29" w:rsidRPr="00700DFA" w:rsidRDefault="00415EBD" w:rsidP="00700DF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обосновывать необходимость применения групповых форм взаимодействия при решении поставленной задачи;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8B2D29" w:rsidRPr="00700DFA" w:rsidRDefault="00415EBD" w:rsidP="00700DF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B2D29" w:rsidRPr="00700DFA" w:rsidRDefault="00415EBD" w:rsidP="00700DFA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B2D29" w:rsidRPr="00700DFA" w:rsidRDefault="00415EBD" w:rsidP="00700DFA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B2D29" w:rsidRPr="00700DFA" w:rsidRDefault="00415EBD" w:rsidP="00700DFA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2D29" w:rsidRPr="00700DFA" w:rsidRDefault="00415EBD" w:rsidP="00700DFA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B2D29" w:rsidRPr="00700DFA" w:rsidRDefault="00415EBD" w:rsidP="00700DFA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8B2D29" w:rsidRPr="00700DFA" w:rsidRDefault="00415EBD" w:rsidP="00700DF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B2D29" w:rsidRPr="00700DFA" w:rsidRDefault="00415EBD" w:rsidP="00700DF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B2D29" w:rsidRPr="00700DFA" w:rsidRDefault="00415EBD" w:rsidP="00700DF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B2D29" w:rsidRPr="00700DFA" w:rsidRDefault="00415EBD" w:rsidP="00700DF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8B2D29" w:rsidRPr="00700DFA" w:rsidRDefault="00415EBD" w:rsidP="00700DF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B2D29" w:rsidRPr="00700DFA" w:rsidRDefault="00415EBD" w:rsidP="00700DF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B2D29" w:rsidRPr="00700DFA" w:rsidRDefault="00415EBD" w:rsidP="00700DF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B2D29" w:rsidRPr="00700DFA" w:rsidRDefault="00415EBD" w:rsidP="00700DF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8B2D29" w:rsidRPr="00700DFA" w:rsidRDefault="00415EBD" w:rsidP="00700D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B2D29" w:rsidRPr="00700DFA" w:rsidRDefault="00415EBD" w:rsidP="00700D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B2D29" w:rsidRPr="00700DFA" w:rsidRDefault="00415EBD" w:rsidP="00700D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8B2D29" w:rsidRPr="00700DFA" w:rsidRDefault="00415EBD" w:rsidP="00700D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B2D29" w:rsidRPr="00700DFA" w:rsidRDefault="008B2D29" w:rsidP="00700DFA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2D29" w:rsidRPr="00700DFA" w:rsidRDefault="00415EBD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B2D29" w:rsidRPr="00700DFA" w:rsidRDefault="008B2D29" w:rsidP="00700D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B2D29" w:rsidRPr="00700DFA" w:rsidRDefault="00415EBD" w:rsidP="00700D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</w:t>
      </w: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манеры писателя, определять их художественные функции, выявляя особенности авторского языка и стиля;</w:t>
      </w:r>
    </w:p>
    <w:p w:rsidR="008B2D29" w:rsidRPr="00700DFA" w:rsidRDefault="00415EBD" w:rsidP="00700D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B2D29" w:rsidRPr="00700DFA" w:rsidRDefault="00415EBD" w:rsidP="00700D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B2D29" w:rsidRPr="00700DFA" w:rsidRDefault="00415EBD" w:rsidP="00700D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B2D29" w:rsidRPr="00700DFA" w:rsidRDefault="00415EBD" w:rsidP="00700D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B2D29" w:rsidRPr="00700DFA" w:rsidRDefault="00415EBD" w:rsidP="00700D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B2D29" w:rsidRPr="00700DFA" w:rsidRDefault="00415EBD" w:rsidP="00700D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B2D29" w:rsidRPr="00700DFA" w:rsidRDefault="00415EBD" w:rsidP="00700D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0DFA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6660A" w:rsidRDefault="0096660A" w:rsidP="0096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Устный ответ (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развернутый ответ на вопрос, рассказ о литературном герое, характеристика героя, отзыв)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Критерии оценивания устного ответа: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Высокий уровень (Отметка «5»)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эстетического содержания произведения; умение пользоваться теоретико-литературными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знаниями и навыками разбора при анализе художественного произведения, привлекать текст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для аргументации своих выводов, раскрывать связь произведения с эпохой (9—11 кл.); сво-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бодное владение монологической литературной речью.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Повышенный уровень (Отметка «4»)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lastRenderedPageBreak/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Базовый уровень (Отметка «3»)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об ограниченных навыках разбора и недостаточном умении привлекать текст произведения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для подтверждения своих выводов.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чтения нормам, установленным для данного класса.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Низкий уровень (Отметка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выразительных средств языка.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Сообщение: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Высокий уровень (Отметка «5»)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оценивается сообщение, соответствующий критериям: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1.Соответствие содержания заявленной теме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2. Умение логично и последовательно излагать материалы доклада.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3. Свободное владение материалом, умение ответить на вопросы по теме сообщения.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4. Свободное владение монологической литературной речью.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5. Наличие презентации, схем, таблиц, иллюстраций и т.д.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Повышенный уровень (Отметка «4»)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Базовый уровень (Отметка «3»)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монологической речью.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Низкий уровень (Отметка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») 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Устный пересказ (подробный, выборочный, сжатый от другого лица, художественный)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Высокий уровень (Отметка «5»)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ставится, если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1) содержание работы полностью соответствует теме и заданию;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2) фактические ошибки отсутствуют;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3) содержание излагается последовательно;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4) работа отличается богатством словаря, разнообразием используемых синтаксических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конструкций, точностью словоупотребления;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5) достигнуто стилевое единство и выразительность текста.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Повышенный уровень (Отметка «4»)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ставится, если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</w:rPr>
        <w:t>I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) содержание работы в основном соответствует теме и заданию(имеются незначительные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отклонения от темы);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2) содержание в основном достоверно, но имеются единичные фактические неточности;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3) имеются незначительные нарушения последовательности в изложении мыслей;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4) лексический и грамматический строй речи достаточно разнообразен;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5) стиль работы отличается единством и достаточной выразительностью.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Базовый уровень (Отметка «3»)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ставится, если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1) в работе допущены существенные отклонения от темы и задания;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2) работа достоверна в главном, но в ней имеются отдельные нарушения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последовательности изложения;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3) допущены отдельные нарушения последовательности изложения;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 xml:space="preserve">4) беден словарь и однообразны употребляемые синтаксические конструкции, </w:t>
      </w:r>
      <w:r w:rsidRPr="0096660A">
        <w:rPr>
          <w:rFonts w:ascii="Times New Roman" w:hAnsi="Times New Roman" w:cs="Times New Roman"/>
          <w:sz w:val="24"/>
          <w:szCs w:val="24"/>
        </w:rPr>
        <w:t>u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1074 встречается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неправильное словоупотребление;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5) стиль работы не отличается единством, речь недостаточно выразительна.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Низкий уровень (Отметка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») ставится, если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1) работа не соответствует теме и заданию;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2) допущено много фактических неточностей;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3) нарушена последовательность изложения мыслей во всех частях работы, отсутствует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связь между ними, работа не соответствует плану;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4) крайне беден словарь, часты случаи неправильного словоупотребления;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5) нарушено стилевое единство текста.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Проект (отметка в журнал ставится по желанию ученика)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Предметные результаты (максимальное значение – 3 баллов)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1.Знание основных терминов и фактического материала по теме проекта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2.Знание существующих точек зрения (подходов) к проблеме и способов ее решения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3.Знание источников информации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Метапредметные результаты (максимальное значение –7баллов)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1.Умение выделять проблему и обосновывать ее актуальность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2.Умение формулировать цель, задачи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3.Умение сравнивать, сопоставлять, обобщать и делать выводы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4.Умение выявлять причинно-следственные связи, приводить аргументы 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иллюстрировать примерами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5.Умение соотнести полученный результат (конечный продукт) с поставленной целью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6.Умение находить требуемую информацию в различных источниках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7.Владение грамотной, эмоциональной и свободной речью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Выразительное чтение наизусть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Критерии выразительного чтения Баллы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правильная постановка логического ударения;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соблюдение пауз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правильный выбор темпа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соблюдение нужной интонации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безошибочное чтение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«5» высокий уровень - 5 баллов (выполнены правильно все требования);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«4» повышенный уровень – 3-4 балла (не соблюдены 1-2 требования);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«3» базовый уровень – 2 балла (допущены ошибки по трем требованиям);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«2» низкий уровень – менее 2 баллов (допущены ошибки более, чем по трем требованиям).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Создание иллюстраций, их презентация и защита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i/>
          <w:sz w:val="24"/>
          <w:szCs w:val="24"/>
          <w:lang w:val="ru-RU"/>
        </w:rPr>
        <w:t>Критерии баллы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Красочность. Эстетическое оформление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Соответствие рисунка содержанию произведения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Можно ли понять сказку по иллюстрациям без предварительного чтения.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Самостоятельность выполнения задания.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Качество презентации и защиты иллюстрации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«5» высокий уровень - 5 баллов (выполнены правильно все требования);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«4» повышенный уровень – 3-4 балла (не соблюдены 1-2 требования);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 xml:space="preserve"> «3» базовый уровень – 2 балла (допущены ошибки по трем требованиям);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«2» низкий уровень – менее 2 баллов (допущены ошибки более, чем по трем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требованиям).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Инсценирование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i/>
          <w:sz w:val="24"/>
          <w:szCs w:val="24"/>
          <w:lang w:val="ru-RU"/>
        </w:rPr>
        <w:t>Критерии баллы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Выразительная игра.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Четкость произношения слов.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Выбор костюмов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Музыкальное сопровождение.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Самостоятельность выполнения задания.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«5» высокий уровень - 5 баллов (выполнены правильно все требования);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«4» повышенный уровень – 3-4 балла (не соблюдены 1-2 требования);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«3» базовый уровень – 2 балла (допущены ошибки по трем требованиям);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«2» низкий уровень – менее 2 баллов (допущены ошибки более, чем по трем требованиям).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Составление таблиц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i/>
          <w:sz w:val="24"/>
          <w:szCs w:val="24"/>
          <w:lang w:val="ru-RU"/>
        </w:rPr>
        <w:t>Критерии баллы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Правильность заполнения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Полнота раскрытия материала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Наличие вывода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Эстетичность оформления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Самостоятельность выполнения задания. 1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«5» высокий уровень - 5 баллов (выполнены правильно все требования);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«4» повышенный уровень – 3-4 балла (не соблюдены 1-2 требования);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«3» базовый уровень – 2 балла (допущены ошибки по трем требованиям);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«2» низкий уровень – менее 2 баллов (допущены ошибки более, чем по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трем требованиям).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Сочинение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Объем сочинений должен быть примерно таким: в 5 классе — 1 —1,5 тетрадные страницы,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в 6 классе—1,5—2, в 7 классе — 2—2,5, в 8 классе — 2,5—3, в 9 классе — 3—4. Сочинение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по литературе оценивается двумя отметками: первая ставится за содержание и речь, вторая —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lastRenderedPageBreak/>
        <w:t>за грамотность.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В основу оценки сочинений по литературе должны быть положены следующие главные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критерии в пределах программы данного класса: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 xml:space="preserve">правильное понимание темы, глубина и полнота ее раскрытия, верная передача фактов, правильное объяснение событий и поведения героев, </w:t>
      </w:r>
      <w:r w:rsidRPr="0096660A">
        <w:rPr>
          <w:rFonts w:ascii="Times New Roman" w:hAnsi="Times New Roman" w:cs="Times New Roman"/>
          <w:sz w:val="24"/>
          <w:szCs w:val="24"/>
        </w:rPr>
        <w:t>u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1080 исходя из идейно-тематического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в цитатах и умение включать их в текст сочинения; наличие плана в обучающих сочинениях;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 Оценка за грамотность сочинения выставляется в соответствии с «Критериями оценивания учащихся по русскому языку».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Высокий уровень (Отметка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») ставится за сочинение: глубоко и аргументировано раскрывающее тему, свидетельствующее об отличном знании текста произведения и других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материалов, необходимых для ее раскрытия, об умении целенаправленно анализировать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Повышенный уровень (Отметка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») ставится за сочинение: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для обоснования своих мыслей, а также делать выводы и обобщения;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логичное и последовательное изложение содержания;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темы, а также не более трех-четырех речевых недочетов.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Базовый уровень (Отметка «3»)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ставится за сочинение, в котором: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обобщения;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 xml:space="preserve">обнаруживается владение основами письменной речи; 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в работе имеется не более четырех недочетов в содержании и пяти речевых недочетов.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Низкий уровень (Отметка «2»)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ставится за сочинение, которое: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Тестирование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Высокий уровень (Отметка «5»)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Выполнено 90-100% заданий теста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Повышенный уровень (Отметка «4»)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Выполнено 70-89% заданий теста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Базовый уровень (Отметка «3»)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Выполнено 50-69% заданий теста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Низкий уровень (Отметка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» Выполнено менее 50% заданий теста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Контрольная работа (состоит из теста и краткого ответа на один из проблемных вопросов (по выбору ученика)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Высокий уровень (Отметка «5») ставится за правильное выполнение 100% заданий тестовой части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и ответ на один из проблемных вопросов, обнаруживающий прочные знания и глубокое понимание текста изучаемого произведения, стройный по композиции, логичный и последовательный в изложении мыслей; написанный правильным литературным языком и стилистически соответствующий содержанию.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Повышенный уровень (Отметка «4»)ставится за правильное выполнение 90%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заданий тестовой части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и ответ на один из проблемных вопросов, достаточно полно и убедительно раскрывающий тему, обнаруживающий хорошее знание литературного материала, а также делать выводы и обобщения;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sz w:val="24"/>
          <w:szCs w:val="24"/>
          <w:lang w:val="ru-RU"/>
        </w:rPr>
        <w:t>логичное и последовательное изложение содержания; написанный правильным литературным языком, стилистически соответствующий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Базовый уровень (Отметка «3»)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ставится за правильное выполнение 65%- 90% заданий тестовой части.</w:t>
      </w:r>
    </w:p>
    <w:p w:rsidR="0096660A" w:rsidRPr="0096660A" w:rsidRDefault="0096660A" w:rsidP="0096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Низкий уровень (Отметка 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96660A">
        <w:rPr>
          <w:rFonts w:ascii="Times New Roman" w:hAnsi="Times New Roman" w:cs="Times New Roman"/>
          <w:sz w:val="24"/>
          <w:szCs w:val="24"/>
          <w:lang w:val="ru-RU"/>
        </w:rPr>
        <w:t xml:space="preserve">») ставится за правильное выполнение менее 65% заданий тестовой части. </w:t>
      </w:r>
    </w:p>
    <w:p w:rsidR="0096660A" w:rsidRPr="0096660A" w:rsidRDefault="0096660A" w:rsidP="0096660A">
      <w:pPr>
        <w:spacing w:after="0"/>
        <w:rPr>
          <w:lang w:val="ru-RU"/>
        </w:rPr>
      </w:pPr>
    </w:p>
    <w:p w:rsidR="008B2D29" w:rsidRPr="00931418" w:rsidRDefault="008B2D29" w:rsidP="00931418">
      <w:pPr>
        <w:rPr>
          <w:sz w:val="24"/>
          <w:szCs w:val="24"/>
          <w:lang w:val="ru-RU"/>
        </w:rPr>
        <w:sectPr w:rsidR="008B2D29" w:rsidRPr="00931418">
          <w:pgSz w:w="11906" w:h="16383"/>
          <w:pgMar w:top="1134" w:right="850" w:bottom="1134" w:left="1701" w:header="720" w:footer="720" w:gutter="0"/>
          <w:cols w:space="720"/>
        </w:sectPr>
      </w:pPr>
    </w:p>
    <w:p w:rsidR="008B2D29" w:rsidRPr="00700DFA" w:rsidRDefault="00931418" w:rsidP="00380C47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9" w:name="block-36666887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 w:rsidR="00380C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</w:t>
      </w:r>
      <w:r w:rsidR="00415EBD" w:rsidRPr="00700DFA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635"/>
        <w:gridCol w:w="1526"/>
        <w:gridCol w:w="1841"/>
        <w:gridCol w:w="105"/>
        <w:gridCol w:w="1805"/>
        <w:gridCol w:w="3063"/>
      </w:tblGrid>
      <w:tr w:rsidR="008B2D29" w:rsidRPr="00700DFA" w:rsidTr="002938C7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2D29" w:rsidRPr="00700DFA" w:rsidRDefault="008B2D2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2D29" w:rsidRPr="00700DFA" w:rsidRDefault="008B2D2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77" w:type="dxa"/>
            <w:gridSpan w:val="4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2938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2D29" w:rsidRPr="00700DFA" w:rsidRDefault="008B2D2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1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D29" w:rsidRPr="00700DFA" w:rsidRDefault="008B2D29" w:rsidP="00700D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D29" w:rsidRPr="00700DFA" w:rsidRDefault="008B2D29" w:rsidP="00700D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2D29" w:rsidRPr="00700DFA" w:rsidRDefault="008B2D2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2D29" w:rsidRPr="00700DFA" w:rsidRDefault="008B2D2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2D29" w:rsidRPr="00700DFA" w:rsidRDefault="008B2D2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D29" w:rsidRPr="00700DFA" w:rsidRDefault="008B2D29" w:rsidP="00700D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2938C7" w:rsidRDefault="002938C7" w:rsidP="00700D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14" w:type="dxa"/>
            <w:gridSpan w:val="4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0C626B" w:rsidRDefault="000C626B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14" w:type="dxa"/>
            <w:gridSpan w:val="4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2938C7" w:rsidRDefault="000C626B" w:rsidP="00700D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Дельвиг, Н.М.Языков,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Е. А. Баратынский (не менее трёх стихотворений по выбору)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0C626B" w:rsidRDefault="002938C7" w:rsidP="00700D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0C626B" w:rsidRDefault="002938C7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0C626B" w:rsidRDefault="000C626B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6814" w:type="dxa"/>
            <w:gridSpan w:val="4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2938C7" w:rsidRDefault="002938C7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14" w:type="dxa"/>
            <w:gridSpan w:val="4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2938C7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415EBD"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FA3CF8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0D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B2D29" w:rsidRPr="00700DFA" w:rsidTr="002938C7">
        <w:trPr>
          <w:trHeight w:val="144"/>
          <w:tblCellSpacing w:w="20" w:type="nil"/>
        </w:trPr>
        <w:tc>
          <w:tcPr>
            <w:tcW w:w="570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D29" w:rsidRPr="002938C7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B2D29" w:rsidRPr="00700DFA" w:rsidRDefault="00415EBD" w:rsidP="00700DF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B2D29" w:rsidRPr="00700DFA" w:rsidRDefault="008B2D29" w:rsidP="00700DF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B2D29" w:rsidRPr="00700DFA" w:rsidRDefault="008B2D29" w:rsidP="00700DFA">
      <w:pPr>
        <w:spacing w:line="240" w:lineRule="auto"/>
        <w:rPr>
          <w:sz w:val="24"/>
          <w:szCs w:val="24"/>
        </w:rPr>
        <w:sectPr w:rsidR="008B2D29" w:rsidRPr="00700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D29" w:rsidRPr="00700DFA" w:rsidRDefault="00415EBD" w:rsidP="00700DFA">
      <w:pPr>
        <w:spacing w:after="0" w:line="240" w:lineRule="auto"/>
        <w:ind w:left="120"/>
        <w:rPr>
          <w:sz w:val="24"/>
          <w:szCs w:val="24"/>
        </w:rPr>
      </w:pPr>
      <w:bookmarkStart w:id="20" w:name="block-36666888"/>
      <w:bookmarkEnd w:id="19"/>
      <w:r w:rsidRPr="00700DF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99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7833"/>
        <w:gridCol w:w="1347"/>
      </w:tblGrid>
      <w:tr w:rsidR="00611D19" w:rsidRPr="00700DFA" w:rsidTr="00611D19">
        <w:trPr>
          <w:trHeight w:val="30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19" w:rsidRPr="00700DFA" w:rsidRDefault="00FE6D56" w:rsidP="00FE6D5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="00611D19"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1D19" w:rsidRPr="00700DFA" w:rsidTr="00611D19">
        <w:trPr>
          <w:trHeight w:val="50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19" w:rsidRPr="00700DFA" w:rsidRDefault="00611D19" w:rsidP="00700D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19" w:rsidRPr="00700DFA" w:rsidRDefault="00611D19" w:rsidP="00700D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19" w:rsidRPr="00700DFA" w:rsidRDefault="00611D19" w:rsidP="00700D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FE6D56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«Слово о полку Игореве». Литература Древней Руси. История открытия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о полку Игореве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380C4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E6D56" w:rsidRPr="00CB1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2938C7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11D19"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о полку Игореве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611D19"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Центральные образы, образ автора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11D19"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Слове о полку Игореве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CB15E9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Поэтика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о полку Игореве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Идейно-художественное значение «Слова о полку Игореве»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CB15E9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сочинению по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Слову о полку Игореве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CB15E9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CB15E9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CB15E9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CB15E9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CB15E9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380C4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06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Мои любимые книги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Открытия летнего чтения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9061CD" w:rsidRDefault="00380C4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06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Бедная Лиза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и герои повести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9061CD" w:rsidRDefault="009061CD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380C4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Баллада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В.А. Жуковский. Понятие об элегии.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Невыразимое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Море</w:t>
            </w:r>
            <w:r w:rsidR="0029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Тема человека и природы, соотношение мечты и действительности в лирике поэта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2938C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380C4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2938C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B15E9" w:rsidRDefault="00380C47" w:rsidP="00CB15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380C4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380C4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380C4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380C4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380C4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93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2938C7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9F348A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9F348A" w:rsidRDefault="00E73089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F3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9F348A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9F348A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E73089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F3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9F348A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9F348A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E73089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F3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9F348A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505F4A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E73089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05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2938C7" w:rsidRDefault="00505F4A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творческая работа, сочинение)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D81435" w:rsidP="002938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D81435" w:rsidRPr="00D8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8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D81435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781ECF" w:rsidRDefault="00781ECF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81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781ECF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76533" w:rsidRDefault="00C76533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C76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C76533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C76533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76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C76533" w:rsidRDefault="00C76533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2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2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62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E73089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2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D81435" w:rsidRDefault="00622B4C" w:rsidP="00D814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2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22B4C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22B4C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22B4C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22B4C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2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22B4C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BE35B6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E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BE35B6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BE35B6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BE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BE35B6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BE35B6" w:rsidRDefault="00BE35B6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Default="00611D19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6A4D" w:rsidRPr="00BE35B6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BE35B6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E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BE35B6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E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BE35B6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E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BE35B6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BE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BE35B6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E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BE35B6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E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 странствия.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Байронический тип литературного героя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5F6A4D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21.05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5F6A4D" w:rsidRDefault="005F6A4D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622B4C" w:rsidRDefault="00611D19" w:rsidP="00622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19" w:rsidRPr="00700DFA" w:rsidTr="00611D1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700DFA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1D19" w:rsidRPr="00FA3CF8" w:rsidTr="00611D19">
        <w:trPr>
          <w:gridAfter w:val="1"/>
          <w:wAfter w:w="228" w:type="dxa"/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611D19" w:rsidRPr="00700DFA" w:rsidRDefault="00611D19" w:rsidP="00700DF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0D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  102 часа</w:t>
            </w:r>
          </w:p>
        </w:tc>
      </w:tr>
    </w:tbl>
    <w:p w:rsidR="0077423B" w:rsidRDefault="00D63FD3" w:rsidP="00700DF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1" w:name="block-36666892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21"/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Pr="0077423B" w:rsidRDefault="0077423B" w:rsidP="0077423B">
      <w:pPr>
        <w:rPr>
          <w:sz w:val="24"/>
          <w:szCs w:val="24"/>
          <w:lang w:val="ru-RU"/>
        </w:rPr>
      </w:pPr>
    </w:p>
    <w:p w:rsidR="0077423B" w:rsidRDefault="0077423B" w:rsidP="0077423B">
      <w:pPr>
        <w:rPr>
          <w:sz w:val="24"/>
          <w:szCs w:val="24"/>
          <w:lang w:val="ru-RU"/>
        </w:rPr>
      </w:pPr>
    </w:p>
    <w:p w:rsidR="008B2D29" w:rsidRDefault="0077423B" w:rsidP="0077423B">
      <w:pPr>
        <w:tabs>
          <w:tab w:val="left" w:pos="211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77423B" w:rsidRDefault="0077423B" w:rsidP="0077423B">
      <w:pPr>
        <w:tabs>
          <w:tab w:val="left" w:pos="2115"/>
        </w:tabs>
        <w:rPr>
          <w:sz w:val="24"/>
          <w:szCs w:val="24"/>
          <w:lang w:val="ru-RU"/>
        </w:rPr>
      </w:pPr>
    </w:p>
    <w:p w:rsidR="0077423B" w:rsidRDefault="0077423B" w:rsidP="0077423B">
      <w:pPr>
        <w:tabs>
          <w:tab w:val="left" w:pos="2115"/>
        </w:tabs>
        <w:rPr>
          <w:sz w:val="24"/>
          <w:szCs w:val="24"/>
          <w:lang w:val="ru-RU"/>
        </w:rPr>
      </w:pPr>
    </w:p>
    <w:p w:rsidR="0077423B" w:rsidRDefault="0077423B" w:rsidP="0077423B">
      <w:pPr>
        <w:tabs>
          <w:tab w:val="left" w:pos="2115"/>
        </w:tabs>
        <w:rPr>
          <w:sz w:val="24"/>
          <w:szCs w:val="24"/>
          <w:lang w:val="ru-RU"/>
        </w:rPr>
      </w:pPr>
    </w:p>
    <w:p w:rsidR="0077423B" w:rsidRPr="0077423B" w:rsidRDefault="0077423B" w:rsidP="0077423B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423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Оценочные материалы</w:t>
      </w:r>
    </w:p>
    <w:p w:rsidR="0077423B" w:rsidRPr="0077423B" w:rsidRDefault="0077423B" w:rsidP="007742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 w:hint="eastAsia"/>
          <w:b/>
          <w:bCs/>
          <w:i/>
          <w:iCs/>
          <w:color w:val="000000"/>
          <w:sz w:val="21"/>
          <w:szCs w:val="21"/>
          <w:lang w:val="ru-RU" w:eastAsia="ru-RU"/>
        </w:rPr>
        <w:t>В</w:t>
      </w:r>
      <w:r w:rsidRPr="0077423B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val="ru-RU" w:eastAsia="ru-RU"/>
        </w:rPr>
        <w:t>ходная контрольная работа по литературе 9 класс</w:t>
      </w:r>
    </w:p>
    <w:p w:rsidR="0077423B" w:rsidRPr="00FA3CF8" w:rsidRDefault="0077423B" w:rsidP="007742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FA3CF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val="ru-RU" w:eastAsia="ru-RU"/>
        </w:rPr>
        <w:t>Вариант 1</w:t>
      </w:r>
    </w:p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1.</w:t>
      </w:r>
      <w:r w:rsidRPr="0077423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  <w:t>Основная мысль произведения-это :</w:t>
      </w:r>
    </w:p>
    <w:p w:rsidR="0077423B" w:rsidRPr="0077423B" w:rsidRDefault="0077423B" w:rsidP="0077423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а) тема  б) идея  в) проблема г) эпилог</w:t>
      </w:r>
    </w:p>
    <w:p w:rsidR="0077423B" w:rsidRPr="0020367F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0367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</w:t>
      </w:r>
      <w:r w:rsidRPr="0020367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Сопоставьте литературные понятия:</w:t>
      </w:r>
    </w:p>
    <w:tbl>
      <w:tblPr>
        <w:tblW w:w="8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6789"/>
      </w:tblGrid>
      <w:tr w:rsidR="0077423B" w:rsidRPr="00FA3CF8" w:rsidTr="001F61D5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20367F" w:rsidRDefault="0077423B" w:rsidP="001F61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0367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Эпилог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77423B" w:rsidRDefault="0077423B" w:rsidP="001F61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77423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А)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7423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момент наибольшего напряжения в развитии действия художественного произведения</w:t>
            </w:r>
          </w:p>
        </w:tc>
      </w:tr>
      <w:tr w:rsidR="0077423B" w:rsidRPr="00FA3CF8" w:rsidTr="001F61D5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20367F" w:rsidRDefault="0077423B" w:rsidP="001F61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0367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Экспозиция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77423B" w:rsidRDefault="0077423B" w:rsidP="001F61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77423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Б)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7423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начало конфликта, события, с которого начинается действие в художественном произведении, влекущее за собой все последующие события</w:t>
            </w:r>
          </w:p>
        </w:tc>
      </w:tr>
      <w:tr w:rsidR="0077423B" w:rsidRPr="00FA3CF8" w:rsidTr="001F61D5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20367F" w:rsidRDefault="0077423B" w:rsidP="001F61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0367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Развязка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77423B" w:rsidRDefault="0077423B" w:rsidP="001F61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77423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В)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7423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вводная часть произведения, изображающая обстановку, условия возникновения конфликта, расстановку действующих лиц и формирование их характера</w:t>
            </w:r>
          </w:p>
        </w:tc>
      </w:tr>
      <w:tr w:rsidR="0077423B" w:rsidRPr="00FA3CF8" w:rsidTr="001F61D5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20367F" w:rsidRDefault="0077423B" w:rsidP="001F61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0367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Завязка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77423B" w:rsidRDefault="0077423B" w:rsidP="001F61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77423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Г)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7423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разрешение конфликта в литературном произведении, заключительная сцена</w:t>
            </w:r>
          </w:p>
        </w:tc>
      </w:tr>
      <w:tr w:rsidR="0077423B" w:rsidRPr="00FA3CF8" w:rsidTr="001F61D5">
        <w:trPr>
          <w:trHeight w:val="7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20367F" w:rsidRDefault="0077423B" w:rsidP="001F61D5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0367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Кульминация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3B" w:rsidRPr="0077423B" w:rsidRDefault="0077423B" w:rsidP="001F61D5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77423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Д)</w:t>
            </w:r>
            <w:r w:rsidRPr="0020367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7423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заключительная часть произведения, сообщающая о судьбе действующих лиц после изображенных событий</w:t>
            </w:r>
          </w:p>
        </w:tc>
      </w:tr>
    </w:tbl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br/>
      </w:r>
    </w:p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  <w:t>3.Повествование в «Капитанская дочка» А.С.Пушкина ведётся от лица:</w:t>
      </w:r>
    </w:p>
    <w:p w:rsidR="0077423B" w:rsidRPr="0077423B" w:rsidRDefault="0077423B" w:rsidP="0077423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1) автора   2) Маши Мироновой  3) Петра Гринёва  4) Пугачёва</w:t>
      </w:r>
    </w:p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  <w:t>4.Какой эпиграф использовал Н.В.Гоголь к комедии «Ревизор»?</w:t>
      </w:r>
    </w:p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b/>
          <w:color w:val="000000"/>
          <w:sz w:val="21"/>
          <w:szCs w:val="21"/>
          <w:lang w:val="ru-RU" w:eastAsia="ru-RU"/>
        </w:rPr>
        <w:t>1.</w:t>
      </w: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 xml:space="preserve"> На зеркало неча пенять, коли рожа крива</w:t>
      </w:r>
      <w:r w:rsidRPr="0077423B">
        <w:rPr>
          <w:rFonts w:ascii="OpenSans" w:eastAsia="Times New Roman" w:hAnsi="OpenSans" w:cs="Times New Roman"/>
          <w:b/>
          <w:color w:val="000000"/>
          <w:sz w:val="21"/>
          <w:szCs w:val="21"/>
          <w:lang w:val="ru-RU" w:eastAsia="ru-RU"/>
        </w:rPr>
        <w:t xml:space="preserve"> 2</w:t>
      </w: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 xml:space="preserve">. Береги честь смолоду </w:t>
      </w:r>
      <w:r w:rsidRPr="0077423B">
        <w:rPr>
          <w:rFonts w:ascii="OpenSans" w:eastAsia="Times New Roman" w:hAnsi="OpenSans" w:cs="Times New Roman"/>
          <w:b/>
          <w:color w:val="000000"/>
          <w:sz w:val="21"/>
          <w:szCs w:val="21"/>
          <w:lang w:val="ru-RU" w:eastAsia="ru-RU"/>
        </w:rPr>
        <w:t>3</w:t>
      </w: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. «Вкушая, вкусих мало меда, и се аз умираю».</w:t>
      </w:r>
    </w:p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  <w:t>5.На каком композиционном приёме построен рассказ Л.Н.Толстого «После бала»?</w:t>
      </w:r>
    </w:p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</w:pPr>
    </w:p>
    <w:p w:rsidR="0077423B" w:rsidRPr="0077423B" w:rsidRDefault="0077423B" w:rsidP="0077423B">
      <w:pPr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1.Последовательная   2. На приеме антитезы     3. Рассказ в рассказе</w:t>
      </w:r>
    </w:p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  <w:t>6.Назовите произведения, в которых раскрывается проблема долга и чести.</w:t>
      </w:r>
    </w:p>
    <w:p w:rsidR="0077423B" w:rsidRPr="0020367F" w:rsidRDefault="0077423B" w:rsidP="0077423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0367F">
        <w:rPr>
          <w:rFonts w:ascii="OpenSans" w:hAnsi="OpenSans"/>
          <w:color w:val="000000"/>
          <w:sz w:val="21"/>
          <w:szCs w:val="21"/>
        </w:rPr>
        <w:br/>
      </w:r>
      <w:r>
        <w:rPr>
          <w:b/>
          <w:bCs/>
          <w:color w:val="000000"/>
        </w:rPr>
        <w:t>7.</w:t>
      </w:r>
      <w:r w:rsidRPr="0020367F">
        <w:rPr>
          <w:b/>
          <w:bCs/>
          <w:color w:val="000000"/>
        </w:rPr>
        <w:t>Соотнесите фамилии авторов с названиями произведений и их жанрами. Ответы запишите тремя цифрами.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3037"/>
        <w:gridCol w:w="2977"/>
      </w:tblGrid>
      <w:tr w:rsidR="0077423B" w:rsidRPr="0020367F" w:rsidTr="001F61D5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И.А. Крылов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«Ревизор»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Сказка</w:t>
            </w:r>
          </w:p>
        </w:tc>
      </w:tr>
      <w:tr w:rsidR="0077423B" w:rsidRPr="0020367F" w:rsidTr="001F61D5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М.Е. Салтыков-Щедрин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«Листы и корни»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Романтическая поэма</w:t>
            </w:r>
          </w:p>
        </w:tc>
      </w:tr>
      <w:tr w:rsidR="0077423B" w:rsidRPr="0020367F" w:rsidTr="001F61D5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Н.В. Гоголь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«Чудик»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Басня</w:t>
            </w:r>
          </w:p>
        </w:tc>
      </w:tr>
      <w:tr w:rsidR="0077423B" w:rsidRPr="0020367F" w:rsidTr="001F61D5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М.Ю. Лермонтов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«Дикий помещик»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Рассказ</w:t>
            </w:r>
          </w:p>
        </w:tc>
      </w:tr>
      <w:tr w:rsidR="0077423B" w:rsidRPr="0020367F" w:rsidTr="001F61D5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В.М. Шукшин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«Мцыри»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23B" w:rsidRPr="0020367F" w:rsidRDefault="0077423B" w:rsidP="001F61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Комедия</w:t>
            </w:r>
          </w:p>
        </w:tc>
      </w:tr>
    </w:tbl>
    <w:p w:rsidR="0077423B" w:rsidRPr="0020367F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7423B" w:rsidRPr="0020367F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0367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8.Ответьте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  вопрос</w:t>
      </w:r>
      <w:r w:rsidRPr="0020367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( 8-10 предложений):</w:t>
      </w:r>
    </w:p>
    <w:p w:rsidR="0077423B" w:rsidRPr="0077423B" w:rsidRDefault="0077423B" w:rsidP="0077423B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  <w:t>Кого можно назвать настоящим героем в произведениях русской литературы Х</w:t>
      </w:r>
      <w:r w:rsidRPr="0020367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I</w:t>
      </w:r>
      <w:r w:rsidRPr="0077423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ru-RU" w:eastAsia="ru-RU"/>
        </w:rPr>
        <w:t>Х или ХХ веков?</w:t>
      </w:r>
    </w:p>
    <w:p w:rsidR="0077423B" w:rsidRPr="0077423B" w:rsidRDefault="0077423B" w:rsidP="007742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77423B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br/>
      </w:r>
    </w:p>
    <w:p w:rsidR="00FB2A1A" w:rsidRPr="00FB2A1A" w:rsidRDefault="00FB2A1A" w:rsidP="00FB2A1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2A1A">
        <w:rPr>
          <w:rFonts w:ascii="Times New Roman" w:hAnsi="Times New Roman"/>
          <w:b/>
          <w:bCs/>
          <w:sz w:val="24"/>
          <w:szCs w:val="24"/>
          <w:lang w:val="ru-RU"/>
        </w:rPr>
        <w:t xml:space="preserve">Итоговая контрольная работа по литературе за курс 9 класса 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</w:pPr>
      <w:r w:rsidRPr="00DD7588">
        <w:rPr>
          <w:rFonts w:ascii="Times New Roman" w:hAnsi="Times New Roman"/>
          <w:b/>
          <w:bCs/>
          <w:i/>
          <w:color w:val="000000"/>
          <w:sz w:val="24"/>
          <w:szCs w:val="24"/>
        </w:rPr>
        <w:t>I </w:t>
      </w:r>
      <w:r w:rsidRPr="00FB2A1A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вариант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Часть 1</w:t>
      </w:r>
    </w:p>
    <w:p w:rsidR="00FB2A1A" w:rsidRPr="00FB2A1A" w:rsidRDefault="00FB2A1A" w:rsidP="00FB2A1A">
      <w:pPr>
        <w:spacing w:after="0" w:line="220" w:lineRule="atLeast"/>
        <w:ind w:left="851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1. Назовите произведение, являющееся первой реа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листической комедией в русской литературе.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а) «Недоросль» Д. И. Фонвизина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«Трумф или подщипа» И. А. Крылова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«Ревизор» Н. В. Гоголя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«Горе от ума»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С.</w:t>
      </w:r>
      <w:r w:rsidRPr="004E6C57">
        <w:rPr>
          <w:rFonts w:ascii="Times New Roman" w:hAnsi="Times New Roman"/>
          <w:color w:val="000000"/>
          <w:sz w:val="24"/>
          <w:szCs w:val="24"/>
        </w:rPr>
        <w:t> 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Грибоедова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2. Какой элемент композиции художественного про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изведения не является обязательным?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завязка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кульминация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развязка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эпилог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3. Укажите произведение, главный герой которого «не хотел учиться, а хотел жениться».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«Недоросль» Д. И. Фонвизина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«Женитьба» Н. В. Гоголя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«Ревизор» Н. В. Гоголя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«Горе от ума» А. С. Грибоедова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4. «... - это страстный призыв русских князей к объединению как раз накануне нашествия соб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ственно монгольских полчищ» (К. Маркс). Встань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те в цитату название произведения.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«Сказание о Борисе и Глебе»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«Слово о полку Игореве»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«Поучение» Владимира Мономаха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«Повесть временных лет»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5. Выберите правильную последовательность смены одного литературного направления другим.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сентиментализм, классицизм, реализм, роман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тизм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классицизм, реализм, сентиментализм, роман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тизм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классицизм, сентиментализм, романтизм, ре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ализм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романтизм, сентиментализм, реализм, клас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сицизм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6. Кого из русских писателей </w:t>
      </w:r>
      <w:r w:rsidRPr="004E6C57">
        <w:rPr>
          <w:rFonts w:ascii="Times New Roman" w:hAnsi="Times New Roman"/>
          <w:color w:val="000000"/>
          <w:sz w:val="24"/>
          <w:szCs w:val="24"/>
        </w:rPr>
        <w:t>XVIII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относят к сен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тименталистам?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Д. И. Фонвизин, Г. Р. Державин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М. В. Ломоносов, А. Н. Радищев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Н. М. Карамзин, Д. И. Фонвизин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Н. М. Карамзин, А. Н. Радищев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7. Укажите произведение, в котором главный герой идейно противопоставлен всем действующим ли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цам.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«Евгений Онегин» А.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С.</w:t>
      </w:r>
      <w:r w:rsidRPr="004E6C57">
        <w:rPr>
          <w:rFonts w:ascii="Times New Roman" w:hAnsi="Times New Roman"/>
          <w:color w:val="000000"/>
          <w:sz w:val="24"/>
          <w:szCs w:val="24"/>
        </w:rPr>
        <w:t> 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Пушкина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«Песня про... купца Калашникова» М. Ю. Лермонтова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«Горе от ума» А.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С.</w:t>
      </w:r>
      <w:r w:rsidRPr="004E6C57">
        <w:rPr>
          <w:rFonts w:ascii="Times New Roman" w:hAnsi="Times New Roman"/>
          <w:color w:val="000000"/>
          <w:sz w:val="24"/>
          <w:szCs w:val="24"/>
        </w:rPr>
        <w:t> 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Грибоедова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«Мертвые души» Н. В. Гоголя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8. Назовите автора следующего стихотворного от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рывка.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Отворите мне темницу,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lastRenderedPageBreak/>
        <w:t>Дайте мне сиянье дня,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Черноглазую девицу,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Черногривого коня.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Я красавицу младую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Прежде сладко поцелую,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На коня потом вскочу,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степь, как ветер, улечу.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А. С. Пушкин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М. Ю. Лермонтов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В. А. Жуковский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Г. Р. Державин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9. Определите жанр «Мертвых душ» Н. В. Гоголя.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роман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поэма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повесть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песнь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10. Стихотворение «К***» («Я помню чудное мгнове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нье») А. С. Пушкина посвящено: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М. Н. Раевской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Е. Н. Карамзиной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А. П. Керн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Е. П. Бакуниной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11. О каком произведении идет речь в следующих строках?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Если совершу это творение так, как нужно его совершить, то какой огромный, какой оригиналь</w:t>
      </w: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softHyphen/>
        <w:t>ный сюжет!... Вся Русь явится в нем!... Огромно, велико мое творение, и не скоро конец его.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«Евгений Онегин» А. С. Пушкина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«Герой нашего времени» М. Ю. Лермон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това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«Мертвые души» Н. В. Гоголя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«История государства Российского» Н. М. Карамзина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12. Какой художественный прием использован авто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ром в следующем отрывке?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Белеет парус одинокой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В тумане моря голубом!..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Что ищет он в стране далекой?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Что кинул он в краю родном?..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color w:val="000000"/>
          <w:sz w:val="24"/>
          <w:szCs w:val="24"/>
          <w:lang w:val="ru-RU"/>
        </w:rPr>
        <w:t>а) метафора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color w:val="000000"/>
          <w:sz w:val="24"/>
          <w:szCs w:val="24"/>
          <w:lang w:val="ru-RU"/>
        </w:rPr>
        <w:t>б) гипербола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color w:val="000000"/>
          <w:sz w:val="24"/>
          <w:szCs w:val="24"/>
          <w:lang w:val="ru-RU"/>
        </w:rPr>
        <w:t>в) инверсия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color w:val="000000"/>
          <w:sz w:val="24"/>
          <w:szCs w:val="24"/>
          <w:lang w:val="ru-RU"/>
        </w:rPr>
        <w:t>г) олицетворение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13. Какое произведение было названо В. Г. Белинс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ким «энциклопедией русской жизни и в высшей степени народным произведением»?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«Мертвые души»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«Недоросль»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«Евгений Онегин»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«Горе от ума»»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14. Определите стихотворный размер в следующем отрывке.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bCs/>
          <w:color w:val="000000"/>
          <w:sz w:val="24"/>
          <w:szCs w:val="24"/>
          <w:lang w:val="ru-RU"/>
        </w:rPr>
        <w:t>Буря</w:t>
      </w: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мглою небо кроет,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Вихри снежные крутя;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То, как зверь, она завоет,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То заплачет, как дитя.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ямб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хорей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дактиль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color w:val="000000"/>
          <w:sz w:val="24"/>
          <w:szCs w:val="24"/>
          <w:lang w:val="ru-RU"/>
        </w:rPr>
        <w:t>г) анапест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15. Кто является автором первого в русской литера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туре психологического романа?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color w:val="000000"/>
          <w:sz w:val="24"/>
          <w:szCs w:val="24"/>
          <w:lang w:val="ru-RU"/>
        </w:rPr>
        <w:t>а) А. С. Пушкин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М. Ю. Лермонтов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Н. В. Гоголь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color w:val="000000"/>
          <w:sz w:val="24"/>
          <w:szCs w:val="24"/>
          <w:lang w:val="ru-RU"/>
        </w:rPr>
        <w:t>г) Н. М. Карамзин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16. Кто является автором первой общественной ко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медии в русской литературе?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Н. В. Гоголь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А. С. Грибоедов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Д. И. Фонвизин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А. И. Крылов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17. Определите пары «автор — произведение».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А. С. Пушкин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М. Ю. Лермонтов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Н. В. Гоголь</w:t>
      </w:r>
    </w:p>
    <w:p w:rsidR="00FB2A1A" w:rsidRPr="00FA3CF8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3CF8">
        <w:rPr>
          <w:rFonts w:ascii="Times New Roman" w:hAnsi="Times New Roman"/>
          <w:color w:val="000000"/>
          <w:sz w:val="24"/>
          <w:szCs w:val="24"/>
          <w:lang w:val="ru-RU"/>
        </w:rPr>
        <w:t>г) А. С. Грибоедов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д) Н. М. Карамзин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е) В. А. Жуковский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«Невыразимое»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«Выбранные места из переписки с друзьями»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«Бедная Лиза»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«Анчар»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Д) «Горе от ума»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Е) «Демон»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18. В творчестве какого писателя не был использован романтический метод?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а) Н. В. Гоголь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б) М. Ю. Лермонтов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Д. И. Фонвизин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А. С. Пушкин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19. Как называется тип композиции в романе «Евге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ний Онегин»?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кольцевая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последовательная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в) зеркальная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циклическая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20. Высказывание «И дым отечества нам сладок и приятен» принадлежит: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Стародуму из «Недоросля»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Чацкому из «Горя от ума»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мужу Татьяны из «Евгения Онегина»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молодому солдату из «Бородина»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21. В каком стихотворении А. С. Пушкин затрагива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ет проблему самодержавия, крепостного гнета?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«Воспоминания в Царском Селе»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«Пророк»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«Деревня»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г) «На холмах Грузии»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22. Определите тип рифмовки в следующем от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softHyphen/>
        <w:t>рывке.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Скажи мне, ветка Палестины: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Где ты росла, где ты цвела?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Каких холмов, какой долины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Ты украшением была?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смежная (парная)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б) перекрестная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опоясывающая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FB2A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)</w:t>
      </w: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тройная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b/>
          <w:color w:val="000000"/>
          <w:sz w:val="24"/>
          <w:szCs w:val="24"/>
          <w:lang w:val="ru-RU"/>
        </w:rPr>
        <w:t>Часть 2</w:t>
      </w:r>
    </w:p>
    <w:p w:rsidR="00FB2A1A" w:rsidRPr="00FB2A1A" w:rsidRDefault="00FB2A1A" w:rsidP="00FB2A1A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1A">
        <w:rPr>
          <w:rFonts w:ascii="Times New Roman" w:hAnsi="Times New Roman"/>
          <w:color w:val="000000"/>
          <w:sz w:val="24"/>
          <w:szCs w:val="24"/>
          <w:lang w:val="ru-RU"/>
        </w:rPr>
        <w:t>Напишите сочинение – миниатюру «Мой любимый писатель»</w:t>
      </w:r>
    </w:p>
    <w:p w:rsidR="0077423B" w:rsidRPr="0077423B" w:rsidRDefault="0077423B" w:rsidP="0077423B">
      <w:pPr>
        <w:tabs>
          <w:tab w:val="left" w:pos="2115"/>
        </w:tabs>
        <w:rPr>
          <w:sz w:val="24"/>
          <w:szCs w:val="24"/>
          <w:lang w:val="ru-RU"/>
        </w:rPr>
      </w:pPr>
    </w:p>
    <w:sectPr w:rsidR="0077423B" w:rsidRPr="0077423B" w:rsidSect="008B2D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D6" w:rsidRDefault="00BA38D6" w:rsidP="00940CE8">
      <w:pPr>
        <w:spacing w:after="0" w:line="240" w:lineRule="auto"/>
      </w:pPr>
      <w:r>
        <w:separator/>
      </w:r>
    </w:p>
  </w:endnote>
  <w:endnote w:type="continuationSeparator" w:id="0">
    <w:p w:rsidR="00BA38D6" w:rsidRDefault="00BA38D6" w:rsidP="0094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D6" w:rsidRDefault="00BA38D6" w:rsidP="00940CE8">
      <w:pPr>
        <w:spacing w:after="0" w:line="240" w:lineRule="auto"/>
      </w:pPr>
      <w:r>
        <w:separator/>
      </w:r>
    </w:p>
  </w:footnote>
  <w:footnote w:type="continuationSeparator" w:id="0">
    <w:p w:rsidR="00BA38D6" w:rsidRDefault="00BA38D6" w:rsidP="0094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990"/>
    <w:multiLevelType w:val="multilevel"/>
    <w:tmpl w:val="82184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A62F6"/>
    <w:multiLevelType w:val="multilevel"/>
    <w:tmpl w:val="8EB8A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22842"/>
    <w:multiLevelType w:val="multilevel"/>
    <w:tmpl w:val="2A1E4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54E81"/>
    <w:multiLevelType w:val="multilevel"/>
    <w:tmpl w:val="E012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52FA8"/>
    <w:multiLevelType w:val="multilevel"/>
    <w:tmpl w:val="0B541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D56C1"/>
    <w:multiLevelType w:val="multilevel"/>
    <w:tmpl w:val="FB42C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64BBB"/>
    <w:multiLevelType w:val="multilevel"/>
    <w:tmpl w:val="273C7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56A1A"/>
    <w:multiLevelType w:val="multilevel"/>
    <w:tmpl w:val="7326F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A24084"/>
    <w:multiLevelType w:val="multilevel"/>
    <w:tmpl w:val="7CB23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A2977"/>
    <w:multiLevelType w:val="multilevel"/>
    <w:tmpl w:val="10143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84127"/>
    <w:multiLevelType w:val="multilevel"/>
    <w:tmpl w:val="4ADC6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B24F6"/>
    <w:multiLevelType w:val="multilevel"/>
    <w:tmpl w:val="4AAE7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E1041"/>
    <w:multiLevelType w:val="multilevel"/>
    <w:tmpl w:val="8B46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B26EE"/>
    <w:multiLevelType w:val="multilevel"/>
    <w:tmpl w:val="6122D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062F15"/>
    <w:multiLevelType w:val="multilevel"/>
    <w:tmpl w:val="D276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C041E5"/>
    <w:multiLevelType w:val="multilevel"/>
    <w:tmpl w:val="5BF07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C3DF3"/>
    <w:multiLevelType w:val="multilevel"/>
    <w:tmpl w:val="975C3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43332A"/>
    <w:multiLevelType w:val="multilevel"/>
    <w:tmpl w:val="30105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6F3AE4"/>
    <w:multiLevelType w:val="multilevel"/>
    <w:tmpl w:val="0EA88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7B7D2E"/>
    <w:multiLevelType w:val="multilevel"/>
    <w:tmpl w:val="62B29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83476"/>
    <w:multiLevelType w:val="multilevel"/>
    <w:tmpl w:val="9A2C1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C1AB5"/>
    <w:multiLevelType w:val="multilevel"/>
    <w:tmpl w:val="6A026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56D2D"/>
    <w:multiLevelType w:val="multilevel"/>
    <w:tmpl w:val="3DE02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5C43B0"/>
    <w:multiLevelType w:val="multilevel"/>
    <w:tmpl w:val="18E67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0"/>
  </w:num>
  <w:num w:numId="5">
    <w:abstractNumId w:val="16"/>
  </w:num>
  <w:num w:numId="6">
    <w:abstractNumId w:val="8"/>
  </w:num>
  <w:num w:numId="7">
    <w:abstractNumId w:val="1"/>
  </w:num>
  <w:num w:numId="8">
    <w:abstractNumId w:val="4"/>
  </w:num>
  <w:num w:numId="9">
    <w:abstractNumId w:val="23"/>
  </w:num>
  <w:num w:numId="10">
    <w:abstractNumId w:val="20"/>
  </w:num>
  <w:num w:numId="11">
    <w:abstractNumId w:val="7"/>
  </w:num>
  <w:num w:numId="12">
    <w:abstractNumId w:val="9"/>
  </w:num>
  <w:num w:numId="13">
    <w:abstractNumId w:val="14"/>
  </w:num>
  <w:num w:numId="14">
    <w:abstractNumId w:val="18"/>
  </w:num>
  <w:num w:numId="15">
    <w:abstractNumId w:val="15"/>
  </w:num>
  <w:num w:numId="16">
    <w:abstractNumId w:val="11"/>
  </w:num>
  <w:num w:numId="17">
    <w:abstractNumId w:val="6"/>
  </w:num>
  <w:num w:numId="18">
    <w:abstractNumId w:val="3"/>
  </w:num>
  <w:num w:numId="19">
    <w:abstractNumId w:val="19"/>
  </w:num>
  <w:num w:numId="20">
    <w:abstractNumId w:val="17"/>
  </w:num>
  <w:num w:numId="21">
    <w:abstractNumId w:val="13"/>
  </w:num>
  <w:num w:numId="22">
    <w:abstractNumId w:val="22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D29"/>
    <w:rsid w:val="000C626B"/>
    <w:rsid w:val="000E2A30"/>
    <w:rsid w:val="00143A6B"/>
    <w:rsid w:val="002938C7"/>
    <w:rsid w:val="00380C47"/>
    <w:rsid w:val="00415EBD"/>
    <w:rsid w:val="00505F4A"/>
    <w:rsid w:val="005E6C2E"/>
    <w:rsid w:val="005F6A4D"/>
    <w:rsid w:val="00611D19"/>
    <w:rsid w:val="00622B4C"/>
    <w:rsid w:val="006B168D"/>
    <w:rsid w:val="006E6D34"/>
    <w:rsid w:val="00700DFA"/>
    <w:rsid w:val="007559D2"/>
    <w:rsid w:val="0077423B"/>
    <w:rsid w:val="00781ECF"/>
    <w:rsid w:val="008B2D29"/>
    <w:rsid w:val="009061CD"/>
    <w:rsid w:val="00931418"/>
    <w:rsid w:val="00940CE8"/>
    <w:rsid w:val="009611BE"/>
    <w:rsid w:val="0096660A"/>
    <w:rsid w:val="009F348A"/>
    <w:rsid w:val="00B21223"/>
    <w:rsid w:val="00B413C6"/>
    <w:rsid w:val="00BA38D6"/>
    <w:rsid w:val="00BB7828"/>
    <w:rsid w:val="00BE35B6"/>
    <w:rsid w:val="00C2507A"/>
    <w:rsid w:val="00C74CFE"/>
    <w:rsid w:val="00C76533"/>
    <w:rsid w:val="00CB15E9"/>
    <w:rsid w:val="00D63FD3"/>
    <w:rsid w:val="00D81435"/>
    <w:rsid w:val="00E44CF0"/>
    <w:rsid w:val="00E73089"/>
    <w:rsid w:val="00F15DD9"/>
    <w:rsid w:val="00F63E1C"/>
    <w:rsid w:val="00FA0CC2"/>
    <w:rsid w:val="00FA3CF8"/>
    <w:rsid w:val="00FB2A1A"/>
    <w:rsid w:val="00FD77BF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19A8-8E62-470C-A3D3-126037A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2D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2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4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40CE8"/>
  </w:style>
  <w:style w:type="paragraph" w:customStyle="1" w:styleId="c7">
    <w:name w:val="c7"/>
    <w:basedOn w:val="a"/>
    <w:rsid w:val="0077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26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7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10845</Words>
  <Characters>61819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32</cp:revision>
  <dcterms:created xsi:type="dcterms:W3CDTF">2024-08-29T01:42:00Z</dcterms:created>
  <dcterms:modified xsi:type="dcterms:W3CDTF">2024-09-06T03:14:00Z</dcterms:modified>
</cp:coreProperties>
</file>